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88F" w:rsidRPr="0013328E" w:rsidP="0050588F">
      <w:pPr>
        <w:jc w:val="right"/>
        <w:rPr>
          <w:bCs/>
          <w:sz w:val="26"/>
          <w:szCs w:val="26"/>
        </w:rPr>
      </w:pPr>
      <w:r w:rsidRPr="0013328E">
        <w:rPr>
          <w:bCs/>
          <w:sz w:val="26"/>
          <w:szCs w:val="26"/>
        </w:rPr>
        <w:t xml:space="preserve">Дело № </w:t>
      </w:r>
      <w:r w:rsidRPr="0013328E">
        <w:rPr>
          <w:sz w:val="26"/>
          <w:szCs w:val="26"/>
        </w:rPr>
        <w:t>05-0148/2604/2025</w:t>
      </w:r>
    </w:p>
    <w:p w:rsidR="0050588F" w:rsidRPr="0013328E" w:rsidP="0050588F">
      <w:pPr>
        <w:jc w:val="center"/>
        <w:rPr>
          <w:bCs/>
          <w:sz w:val="26"/>
          <w:szCs w:val="26"/>
        </w:rPr>
      </w:pPr>
      <w:r w:rsidRPr="0013328E">
        <w:rPr>
          <w:bCs/>
          <w:sz w:val="26"/>
          <w:szCs w:val="26"/>
        </w:rPr>
        <w:t>ПОСТАНОВЛЕНИЕ</w:t>
      </w:r>
    </w:p>
    <w:p w:rsidR="0050588F" w:rsidRPr="0013328E" w:rsidP="0050588F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  <w:r w:rsidRPr="0013328E">
        <w:rPr>
          <w:bCs/>
          <w:sz w:val="26"/>
          <w:szCs w:val="26"/>
        </w:rPr>
        <w:t>по делу об административном правонарушении</w:t>
      </w:r>
    </w:p>
    <w:p w:rsidR="0050588F" w:rsidRPr="0013328E" w:rsidP="0050588F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</w:p>
    <w:p w:rsidR="0050588F" w:rsidRPr="0013328E" w:rsidP="0050588F">
      <w:pPr>
        <w:ind w:right="-1"/>
        <w:jc w:val="both"/>
        <w:rPr>
          <w:color w:val="000000"/>
          <w:sz w:val="26"/>
          <w:szCs w:val="26"/>
        </w:rPr>
      </w:pPr>
      <w:r w:rsidRPr="0013328E">
        <w:rPr>
          <w:color w:val="000000"/>
          <w:sz w:val="26"/>
          <w:szCs w:val="26"/>
        </w:rPr>
        <w:t>город Сургут</w:t>
      </w:r>
      <w:r w:rsidRPr="0013328E">
        <w:rPr>
          <w:color w:val="000000"/>
          <w:sz w:val="26"/>
          <w:szCs w:val="26"/>
        </w:rPr>
        <w:tab/>
      </w:r>
    </w:p>
    <w:p w:rsidR="0050588F" w:rsidRPr="0013328E" w:rsidP="0050588F">
      <w:pPr>
        <w:ind w:right="-1"/>
        <w:jc w:val="both"/>
        <w:rPr>
          <w:color w:val="000000"/>
          <w:sz w:val="26"/>
          <w:szCs w:val="26"/>
        </w:rPr>
      </w:pPr>
      <w:r w:rsidRPr="0013328E">
        <w:rPr>
          <w:color w:val="000000"/>
          <w:sz w:val="26"/>
          <w:szCs w:val="26"/>
        </w:rPr>
        <w:t>ул. Гагарина д.9 каб.209</w:t>
      </w:r>
      <w:r w:rsidRPr="0013328E">
        <w:rPr>
          <w:color w:val="000000"/>
          <w:sz w:val="26"/>
          <w:szCs w:val="26"/>
        </w:rPr>
        <w:tab/>
      </w:r>
      <w:r w:rsidRPr="0013328E">
        <w:rPr>
          <w:color w:val="000000"/>
          <w:sz w:val="26"/>
          <w:szCs w:val="26"/>
        </w:rPr>
        <w:tab/>
      </w:r>
      <w:r w:rsidRPr="0013328E">
        <w:rPr>
          <w:color w:val="000000"/>
          <w:sz w:val="26"/>
          <w:szCs w:val="26"/>
        </w:rPr>
        <w:tab/>
      </w:r>
      <w:r w:rsidRPr="0013328E">
        <w:rPr>
          <w:color w:val="000000"/>
          <w:sz w:val="26"/>
          <w:szCs w:val="26"/>
        </w:rPr>
        <w:tab/>
      </w:r>
      <w:r w:rsidRPr="0013328E">
        <w:rPr>
          <w:color w:val="000000"/>
          <w:sz w:val="26"/>
          <w:szCs w:val="26"/>
        </w:rPr>
        <w:tab/>
      </w:r>
      <w:r w:rsidRPr="0013328E">
        <w:rPr>
          <w:color w:val="000000"/>
          <w:sz w:val="26"/>
          <w:szCs w:val="26"/>
        </w:rPr>
        <w:tab/>
      </w:r>
      <w:r w:rsidRPr="0013328E">
        <w:rPr>
          <w:rFonts w:eastAsia="Calibri"/>
          <w:sz w:val="26"/>
          <w:szCs w:val="26"/>
          <w:lang w:eastAsia="en-US"/>
        </w:rPr>
        <w:t xml:space="preserve">12 февраля 2025 </w:t>
      </w:r>
      <w:r w:rsidRPr="0013328E">
        <w:rPr>
          <w:color w:val="000000"/>
          <w:sz w:val="26"/>
          <w:szCs w:val="26"/>
        </w:rPr>
        <w:t>года</w:t>
      </w:r>
    </w:p>
    <w:p w:rsidR="0050588F" w:rsidRPr="0013328E" w:rsidP="0050588F">
      <w:pPr>
        <w:ind w:right="-1"/>
        <w:jc w:val="both"/>
        <w:rPr>
          <w:color w:val="000000"/>
          <w:sz w:val="26"/>
          <w:szCs w:val="26"/>
        </w:rPr>
      </w:pPr>
    </w:p>
    <w:p w:rsidR="0050588F" w:rsidRPr="0013328E" w:rsidP="0050588F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28E">
        <w:rPr>
          <w:rFonts w:eastAsia="Calibri"/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50588F" w:rsidRPr="0013328E" w:rsidP="0050588F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28E">
        <w:rPr>
          <w:rFonts w:eastAsia="Calibri"/>
          <w:sz w:val="26"/>
          <w:szCs w:val="26"/>
          <w:lang w:eastAsia="en-US"/>
        </w:rPr>
        <w:t>без участия лица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, в отношении которого ведется производство по делу об административном правонарушении - </w:t>
      </w:r>
      <w:r w:rsidRPr="0013328E">
        <w:rPr>
          <w:sz w:val="26"/>
          <w:szCs w:val="26"/>
        </w:rPr>
        <w:t>Асгерханова</w:t>
      </w:r>
      <w:r w:rsidRPr="0013328E">
        <w:rPr>
          <w:sz w:val="26"/>
          <w:szCs w:val="26"/>
        </w:rPr>
        <w:t xml:space="preserve"> Руслана </w:t>
      </w:r>
      <w:r w:rsidRPr="0013328E">
        <w:rPr>
          <w:sz w:val="26"/>
          <w:szCs w:val="26"/>
        </w:rPr>
        <w:t>Гусеновича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50588F" w:rsidRPr="0013328E" w:rsidP="0050588F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с участием свидетеля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Гильманова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Раисовича</w:t>
      </w:r>
      <w:r w:rsidRPr="0013328E">
        <w:rPr>
          <w:rFonts w:eastAsia="Calibri"/>
          <w:color w:val="000000"/>
          <w:sz w:val="26"/>
          <w:szCs w:val="26"/>
          <w:lang w:eastAsia="en-US"/>
        </w:rPr>
        <w:t>,</w:t>
      </w:r>
    </w:p>
    <w:p w:rsidR="0050588F" w:rsidRPr="0013328E" w:rsidP="0050588F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28E">
        <w:rPr>
          <w:rFonts w:eastAsia="Calibri"/>
          <w:bCs/>
          <w:sz w:val="26"/>
          <w:szCs w:val="26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13328E">
        <w:rPr>
          <w:sz w:val="26"/>
          <w:szCs w:val="26"/>
        </w:rPr>
        <w:t xml:space="preserve">1 статьи 12.26 </w:t>
      </w:r>
      <w:r w:rsidRPr="0013328E">
        <w:rPr>
          <w:rFonts w:eastAsia="Calibri"/>
          <w:bCs/>
          <w:sz w:val="26"/>
          <w:szCs w:val="26"/>
          <w:lang w:eastAsia="en-US"/>
        </w:rPr>
        <w:t>Кодекса Российской Федерации об административных правонарушениях, в отношении</w:t>
      </w:r>
    </w:p>
    <w:p w:rsidR="0050588F" w:rsidRPr="0013328E" w:rsidP="0050588F">
      <w:pPr>
        <w:suppressAutoHyphens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Гусеновича</w:t>
      </w:r>
      <w:r w:rsidRPr="0013328E">
        <w:rPr>
          <w:rFonts w:eastAsia="Calibri"/>
          <w:bCs/>
          <w:sz w:val="26"/>
          <w:szCs w:val="26"/>
          <w:lang w:eastAsia="en-US"/>
        </w:rPr>
        <w:t xml:space="preserve">, </w:t>
      </w:r>
      <w:r w:rsidRPr="0013328E">
        <w:rPr>
          <w:rFonts w:eastAsia="Calibri"/>
          <w:bCs/>
          <w:color w:val="000000"/>
          <w:sz w:val="26"/>
          <w:szCs w:val="26"/>
          <w:lang w:eastAsia="en-US"/>
        </w:rPr>
        <w:t xml:space="preserve">ранее неоднократно </w:t>
      </w:r>
      <w:r w:rsidRPr="0013328E">
        <w:rPr>
          <w:rFonts w:eastAsia="Calibri"/>
          <w:bCs/>
          <w:color w:val="000000"/>
          <w:sz w:val="26"/>
          <w:szCs w:val="26"/>
          <w:lang w:eastAsia="en-US"/>
        </w:rPr>
        <w:t>привлекавшегося</w:t>
      </w:r>
      <w:r w:rsidRPr="0013328E">
        <w:rPr>
          <w:rFonts w:eastAsia="Calibri"/>
          <w:bCs/>
          <w:color w:val="000000"/>
          <w:sz w:val="26"/>
          <w:szCs w:val="26"/>
          <w:lang w:eastAsia="en-US"/>
        </w:rPr>
        <w:t xml:space="preserve"> к административной ответственности по главе </w:t>
      </w:r>
      <w:r w:rsidRPr="0013328E">
        <w:rPr>
          <w:sz w:val="26"/>
          <w:szCs w:val="26"/>
        </w:rPr>
        <w:t xml:space="preserve">12 КоАП РФ, </w:t>
      </w:r>
    </w:p>
    <w:p w:rsidR="0050588F" w:rsidRPr="0013328E" w:rsidP="0050588F">
      <w:pPr>
        <w:ind w:firstLine="567"/>
        <w:jc w:val="center"/>
        <w:rPr>
          <w:sz w:val="26"/>
          <w:szCs w:val="26"/>
        </w:rPr>
      </w:pPr>
      <w:r w:rsidRPr="0013328E">
        <w:rPr>
          <w:sz w:val="26"/>
          <w:szCs w:val="26"/>
        </w:rPr>
        <w:t>установил:</w:t>
      </w:r>
    </w:p>
    <w:p w:rsidR="0050588F" w:rsidRPr="0013328E" w:rsidP="0050588F">
      <w:pPr>
        <w:ind w:right="22"/>
        <w:jc w:val="both"/>
        <w:rPr>
          <w:sz w:val="26"/>
          <w:szCs w:val="26"/>
        </w:rPr>
      </w:pPr>
      <w:r w:rsidRPr="0013328E">
        <w:rPr>
          <w:sz w:val="26"/>
          <w:szCs w:val="26"/>
        </w:rPr>
        <w:t xml:space="preserve">30.01.2025 в 21 час 22 минуты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</w:t>
      </w:r>
      <w:r w:rsidRPr="0013328E">
        <w:rPr>
          <w:sz w:val="26"/>
          <w:szCs w:val="26"/>
        </w:rPr>
        <w:t xml:space="preserve"> на пр. Ленина, г. Сургута, являясь водителем транспортного средства, государственный регистрационный знак</w:t>
      </w:r>
      <w:r w:rsidRPr="0013328E">
        <w:rPr>
          <w:sz w:val="26"/>
          <w:szCs w:val="26"/>
        </w:rPr>
        <w:t xml:space="preserve">,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наличии признаков опьянения, если такие действия не содержат признаков уголовно наказуемого деяния, ответственность за которое предусмотрена частью 1 статьи 12.26 КоАП РФ. </w:t>
      </w:r>
    </w:p>
    <w:p w:rsidR="0050588F" w:rsidRPr="0013328E" w:rsidP="0050588F">
      <w:pPr>
        <w:ind w:firstLine="567"/>
        <w:jc w:val="both"/>
        <w:rPr>
          <w:color w:val="000099"/>
          <w:sz w:val="26"/>
          <w:szCs w:val="26"/>
        </w:rPr>
      </w:pP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</w:t>
      </w:r>
      <w:r w:rsidRPr="0013328E">
        <w:rPr>
          <w:color w:val="000099"/>
          <w:sz w:val="26"/>
          <w:szCs w:val="26"/>
        </w:rPr>
        <w:t xml:space="preserve"> на рассмотрение дела не явился, надлежащим образом извещен о дне и времени рассмотрения дела судом 12.02.2025 в 10:00 со вручением ему лично судебной повестки, корешок которой с его подписью в получении имеется в деле, о причине неявки суд не уведомил, ходатайств не заявлял.</w:t>
      </w:r>
    </w:p>
    <w:p w:rsidR="0050588F" w:rsidRPr="0013328E" w:rsidP="0050588F">
      <w:pPr>
        <w:ind w:firstLine="567"/>
        <w:jc w:val="both"/>
        <w:rPr>
          <w:sz w:val="26"/>
          <w:szCs w:val="26"/>
        </w:rPr>
      </w:pPr>
      <w:r w:rsidRPr="0013328E">
        <w:rPr>
          <w:spacing w:val="3"/>
          <w:sz w:val="26"/>
          <w:szCs w:val="26"/>
        </w:rPr>
        <w:t xml:space="preserve">Извещение о дне и времени рассмотрения дела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Асгерханову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Руслану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Гусеновичу</w:t>
      </w:r>
      <w:r w:rsidRPr="0013328E">
        <w:rPr>
          <w:sz w:val="26"/>
          <w:szCs w:val="26"/>
        </w:rPr>
        <w:t xml:space="preserve"> </w:t>
      </w:r>
      <w:r w:rsidRPr="0013328E">
        <w:rPr>
          <w:spacing w:val="3"/>
          <w:sz w:val="26"/>
          <w:szCs w:val="26"/>
        </w:rPr>
        <w:t xml:space="preserve">произведено </w:t>
      </w:r>
      <w:r w:rsidRPr="0013328E">
        <w:rPr>
          <w:sz w:val="26"/>
          <w:szCs w:val="26"/>
        </w:rPr>
        <w:t xml:space="preserve">в момент возбуждения производства по делу </w:t>
      </w:r>
      <w:r w:rsidRPr="0013328E">
        <w:rPr>
          <w:sz w:val="26"/>
          <w:szCs w:val="26"/>
        </w:rPr>
        <w:t>административным органом</w:t>
      </w:r>
      <w:r w:rsidRPr="0013328E">
        <w:rPr>
          <w:sz w:val="26"/>
          <w:szCs w:val="26"/>
        </w:rPr>
        <w:t xml:space="preserve"> согласно представленным им в материалы дела доказательствам. Попытки дополнительно передать телефонограмму привлекаемому и осведомиться у него о наличии ходатайств не увенчались успехом. </w:t>
      </w:r>
    </w:p>
    <w:p w:rsidR="0050588F" w:rsidRPr="0013328E" w:rsidP="0050588F">
      <w:pPr>
        <w:ind w:firstLine="567"/>
        <w:jc w:val="both"/>
        <w:rPr>
          <w:sz w:val="26"/>
          <w:szCs w:val="26"/>
        </w:rPr>
      </w:pPr>
      <w:r w:rsidRPr="0013328E">
        <w:rPr>
          <w:color w:val="000099"/>
          <w:sz w:val="26"/>
          <w:szCs w:val="26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0588F" w:rsidRPr="0013328E" w:rsidP="0050588F">
      <w:pPr>
        <w:widowControl w:val="0"/>
        <w:suppressAutoHyphens/>
        <w:ind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13328E">
        <w:rPr>
          <w:rFonts w:eastAsia="SimSun"/>
          <w:kern w:val="3"/>
          <w:sz w:val="26"/>
          <w:szCs w:val="26"/>
          <w:lang w:eastAsia="zh-CN" w:bidi="hi-IN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13328E">
        <w:rPr>
          <w:rFonts w:eastAsia="SimSun"/>
          <w:spacing w:val="-1"/>
          <w:kern w:val="3"/>
          <w:sz w:val="26"/>
          <w:szCs w:val="26"/>
          <w:lang w:eastAsia="zh-CN" w:bidi="hi-IN"/>
        </w:rPr>
        <w:t>подлежащего привлечению к административной ответственности, суд считает</w:t>
      </w:r>
      <w:r w:rsidRPr="0013328E">
        <w:rPr>
          <w:rFonts w:eastAsia="SimSun"/>
          <w:kern w:val="3"/>
          <w:sz w:val="26"/>
          <w:szCs w:val="26"/>
          <w:lang w:eastAsia="zh-CN" w:bidi="hi-IN"/>
        </w:rPr>
        <w:t xml:space="preserve"> возможным рассмотрение дела в отсутствие лица, привлекаемого к административной ответственности, не сообщившего о причинах неявки и не заявившего ходатайств об отложении рассмотрения дела, по имеющимся в деле материалам.</w:t>
      </w:r>
    </w:p>
    <w:p w:rsidR="0050588F" w:rsidRPr="0013328E" w:rsidP="0050588F">
      <w:pPr>
        <w:ind w:firstLine="567"/>
        <w:jc w:val="both"/>
        <w:rPr>
          <w:color w:val="000099"/>
          <w:sz w:val="26"/>
          <w:szCs w:val="26"/>
        </w:rPr>
      </w:pPr>
      <w:r w:rsidRPr="0013328E">
        <w:rPr>
          <w:color w:val="000099"/>
          <w:sz w:val="26"/>
          <w:szCs w:val="26"/>
        </w:rPr>
        <w:t xml:space="preserve">Таким образом, суд считает возможным рассмотреть дело в отсутствие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Гусеновича</w:t>
      </w:r>
      <w:r w:rsidRPr="0013328E">
        <w:rPr>
          <w:color w:val="000099"/>
          <w:sz w:val="26"/>
          <w:szCs w:val="26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50588F" w:rsidRPr="0013328E" w:rsidP="0050588F">
      <w:pPr>
        <w:ind w:firstLine="567"/>
        <w:jc w:val="both"/>
        <w:rPr>
          <w:color w:val="000099"/>
          <w:sz w:val="26"/>
          <w:szCs w:val="26"/>
        </w:rPr>
      </w:pPr>
      <w:r w:rsidRPr="0013328E">
        <w:rPr>
          <w:color w:val="000099"/>
          <w:sz w:val="26"/>
          <w:szCs w:val="26"/>
        </w:rPr>
        <w:t xml:space="preserve">В судебном заседании свидетель </w:t>
      </w:r>
      <w:r w:rsidRPr="0013328E">
        <w:rPr>
          <w:color w:val="000099"/>
          <w:sz w:val="26"/>
          <w:szCs w:val="26"/>
        </w:rPr>
        <w:t>Гильманов</w:t>
      </w:r>
      <w:r w:rsidRPr="0013328E">
        <w:rPr>
          <w:color w:val="000099"/>
          <w:sz w:val="26"/>
          <w:szCs w:val="26"/>
        </w:rPr>
        <w:t xml:space="preserve"> Р.Р., вызванный по инициативе суда, указал, что </w:t>
      </w:r>
      <w:r w:rsidRPr="0013328E">
        <w:rPr>
          <w:color w:val="000099"/>
          <w:sz w:val="26"/>
          <w:szCs w:val="26"/>
        </w:rPr>
        <w:t>Асгерханов</w:t>
      </w:r>
      <w:r w:rsidRPr="0013328E">
        <w:rPr>
          <w:color w:val="000099"/>
          <w:sz w:val="26"/>
          <w:szCs w:val="26"/>
        </w:rPr>
        <w:t xml:space="preserve"> Р.Г. был остановлен лично им, возникло подозрение у его напарника о его нахождении в состоянии наркотического опьянения, им предъявлялись требования </w:t>
      </w:r>
      <w:r w:rsidRPr="0013328E">
        <w:rPr>
          <w:color w:val="000099"/>
          <w:sz w:val="26"/>
          <w:szCs w:val="26"/>
        </w:rPr>
        <w:t>Асгерханову</w:t>
      </w:r>
      <w:r w:rsidRPr="0013328E">
        <w:rPr>
          <w:color w:val="000099"/>
          <w:sz w:val="26"/>
          <w:szCs w:val="26"/>
        </w:rPr>
        <w:t xml:space="preserve"> Р.Г. как водителю о прохождении освидетельствования на месте, а затем медицинского освидетельствования, на что тот в его присутствии ответил отказом, что зафиксировано на видеозаписи и в документах, составленных с его личным участием его напарником </w:t>
      </w:r>
      <w:r w:rsidRPr="0013328E">
        <w:rPr>
          <w:color w:val="000099"/>
          <w:sz w:val="26"/>
          <w:szCs w:val="26"/>
        </w:rPr>
        <w:t>Мавлютовым</w:t>
      </w:r>
      <w:r w:rsidRPr="0013328E">
        <w:rPr>
          <w:color w:val="000099"/>
          <w:sz w:val="26"/>
          <w:szCs w:val="26"/>
        </w:rPr>
        <w:t xml:space="preserve"> А.А.  Уже после оформления всех документов </w:t>
      </w:r>
      <w:r w:rsidRPr="0013328E">
        <w:rPr>
          <w:color w:val="000099"/>
          <w:sz w:val="26"/>
          <w:szCs w:val="26"/>
        </w:rPr>
        <w:t>Асгерханов</w:t>
      </w:r>
      <w:r w:rsidRPr="0013328E">
        <w:rPr>
          <w:color w:val="000099"/>
          <w:sz w:val="26"/>
          <w:szCs w:val="26"/>
        </w:rPr>
        <w:t xml:space="preserve"> Р.Г. признался, что действительно употреблял наркотики, поэтому отказался от прохождения медицинского освидетельствование, однако на камеру момент его признания не попал. Также указал, что сам лично вручал </w:t>
      </w:r>
      <w:r w:rsidRPr="0013328E">
        <w:rPr>
          <w:color w:val="000099"/>
          <w:sz w:val="26"/>
          <w:szCs w:val="26"/>
        </w:rPr>
        <w:t>Асгерханову</w:t>
      </w:r>
      <w:r w:rsidRPr="0013328E">
        <w:rPr>
          <w:color w:val="000099"/>
          <w:sz w:val="26"/>
          <w:szCs w:val="26"/>
        </w:rPr>
        <w:t xml:space="preserve"> Р.Г. повестку о явке в суд на 10:00 на 12.02.2025, отобрал у него расписку </w:t>
      </w:r>
      <w:r w:rsidRPr="0013328E">
        <w:rPr>
          <w:color w:val="000099"/>
          <w:sz w:val="26"/>
          <w:szCs w:val="26"/>
        </w:rPr>
        <w:t>и  его</w:t>
      </w:r>
      <w:r w:rsidRPr="0013328E">
        <w:rPr>
          <w:color w:val="000099"/>
          <w:sz w:val="26"/>
          <w:szCs w:val="26"/>
        </w:rPr>
        <w:t xml:space="preserve"> напарник приобщил ее к протоколу, указав в нем также дату рассмотрения дела без указания времени. Также указал, что у них с напарником при оформлении </w:t>
      </w:r>
      <w:r w:rsidRPr="0013328E">
        <w:rPr>
          <w:color w:val="000099"/>
          <w:sz w:val="26"/>
          <w:szCs w:val="26"/>
        </w:rPr>
        <w:t>Асгерханова</w:t>
      </w:r>
      <w:r w:rsidRPr="0013328E">
        <w:rPr>
          <w:color w:val="000099"/>
          <w:sz w:val="26"/>
          <w:szCs w:val="26"/>
        </w:rPr>
        <w:t xml:space="preserve"> Р.Г. возникли подозрения о его личности, является ли он тем лицом, на которого оформлено предъявленное им водительское удостоверение, т.к. человек на фотографии и человек, кем оно предъявлено, были явно в разных весовых категориях, однако сомнения рассеялись после установления данных о личности  - </w:t>
      </w:r>
      <w:r w:rsidRPr="0013328E">
        <w:rPr>
          <w:color w:val="000099"/>
          <w:sz w:val="26"/>
          <w:szCs w:val="26"/>
        </w:rPr>
        <w:t>Асгерханов</w:t>
      </w:r>
      <w:r w:rsidRPr="0013328E">
        <w:rPr>
          <w:color w:val="000099"/>
          <w:sz w:val="26"/>
          <w:szCs w:val="26"/>
        </w:rPr>
        <w:t xml:space="preserve"> Р.Г. самостоятельно и  правильно называл все данные, пояснил, что он сильно похудел, иначе они бы стали устанавливать его по отпечаткам пальцев после доставления в УМВД. </w:t>
      </w:r>
    </w:p>
    <w:p w:rsidR="0050588F" w:rsidRPr="0013328E" w:rsidP="0050588F">
      <w:pPr>
        <w:ind w:firstLine="567"/>
        <w:jc w:val="both"/>
        <w:rPr>
          <w:color w:val="000099"/>
          <w:sz w:val="26"/>
          <w:szCs w:val="26"/>
        </w:rPr>
      </w:pPr>
      <w:r w:rsidRPr="0013328E">
        <w:rPr>
          <w:color w:val="000099"/>
          <w:sz w:val="26"/>
          <w:szCs w:val="26"/>
        </w:rPr>
        <w:t xml:space="preserve">Изучив материалы дела, заслушав свидетеля </w:t>
      </w:r>
      <w:r w:rsidRPr="0013328E">
        <w:rPr>
          <w:color w:val="000099"/>
          <w:sz w:val="26"/>
          <w:szCs w:val="26"/>
        </w:rPr>
        <w:t>Гильманова</w:t>
      </w:r>
      <w:r w:rsidRPr="0013328E">
        <w:rPr>
          <w:color w:val="000099"/>
          <w:sz w:val="26"/>
          <w:szCs w:val="26"/>
        </w:rPr>
        <w:t xml:space="preserve"> Р.Р., просмотрев с его участием видеозаписи, представленные к протоколу, мировой судья приходит к следующему.</w:t>
      </w:r>
    </w:p>
    <w:p w:rsidR="0050588F" w:rsidRPr="0013328E" w:rsidP="0050588F">
      <w:pPr>
        <w:tabs>
          <w:tab w:val="left" w:pos="9781"/>
        </w:tabs>
        <w:ind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 xml:space="preserve">В качестве доказательства вины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Гусеновича</w:t>
      </w:r>
      <w:r w:rsidRPr="0013328E">
        <w:rPr>
          <w:sz w:val="26"/>
          <w:szCs w:val="26"/>
        </w:rPr>
        <w:t xml:space="preserve"> мировому судье представлены: протокол об административном правонарушении 86ХМ673407 от 30.01.2025; протокол 86 СП 068642 задержания транспортного средства от 30.01.2025, протокол 86ПК071215 об отстранении от управления транспортным средством от 30.01.2025, согласно которому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</w:t>
      </w:r>
      <w:r w:rsidRPr="0013328E">
        <w:rPr>
          <w:sz w:val="26"/>
          <w:szCs w:val="26"/>
        </w:rPr>
        <w:t xml:space="preserve"> был отстранен от управления транспортным средством; протокол о направлении на медицинское освидетельствование на состояние опьянения 86НП 045533 от 30.01.2025, согласно которому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</w:t>
      </w:r>
      <w:r w:rsidRPr="0013328E">
        <w:rPr>
          <w:sz w:val="26"/>
          <w:szCs w:val="26"/>
        </w:rPr>
        <w:t xml:space="preserve"> 30.01.2025 в 21 час 22 минуты был направлен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опьянения, и отказе от прохождения освидетельствования на состояние алкогольного опьянения, рапорт ИДПС ОБДПС Госавтоинспекции УМВД России по г. Сургуту </w:t>
      </w:r>
      <w:r w:rsidRPr="0013328E">
        <w:rPr>
          <w:sz w:val="26"/>
          <w:szCs w:val="26"/>
        </w:rPr>
        <w:t>Гильманова</w:t>
      </w:r>
      <w:r w:rsidRPr="0013328E">
        <w:rPr>
          <w:sz w:val="26"/>
          <w:szCs w:val="26"/>
        </w:rPr>
        <w:t xml:space="preserve"> Р.Р., согласующийся с протоколом об административном правонарушении и другими материалам дела, данными им в ходе рассмотрения дела показаниями, видеозапись факта управления автомобилем и проведения в отношении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Гусеновича</w:t>
      </w:r>
      <w:r w:rsidRPr="0013328E">
        <w:rPr>
          <w:sz w:val="26"/>
          <w:szCs w:val="26"/>
        </w:rPr>
        <w:t xml:space="preserve"> сотрудниками полиции процессуальных действий, реестром административных правонарушений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, справка инспектора Госавтоинспекции УМВД России по г. Сургуту, карточка операции с ВУ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Гусеновича</w:t>
      </w:r>
      <w:r w:rsidRPr="0013328E">
        <w:rPr>
          <w:rFonts w:eastAsia="Calibri"/>
          <w:color w:val="000000"/>
          <w:sz w:val="26"/>
          <w:szCs w:val="26"/>
          <w:lang w:eastAsia="en-US"/>
        </w:rPr>
        <w:t>, карточка учета ТС.</w:t>
      </w:r>
    </w:p>
    <w:p w:rsidR="0050588F" w:rsidRPr="0013328E" w:rsidP="0050588F">
      <w:pPr>
        <w:ind w:right="282"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Гусеновича</w:t>
      </w:r>
      <w:r w:rsidRPr="0013328E">
        <w:rPr>
          <w:sz w:val="26"/>
          <w:szCs w:val="26"/>
        </w:rPr>
        <w:t xml:space="preserve"> состава вменяемого административного правонарушения.  </w:t>
      </w:r>
    </w:p>
    <w:p w:rsidR="0050588F" w:rsidRPr="0013328E" w:rsidP="0050588F">
      <w:pPr>
        <w:widowControl w:val="0"/>
        <w:autoSpaceDE w:val="0"/>
        <w:autoSpaceDN w:val="0"/>
        <w:adjustRightInd w:val="0"/>
        <w:ind w:right="282" w:firstLine="567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r w:rsidRPr="0013328E">
        <w:rPr>
          <w:rFonts w:eastAsiaTheme="minorEastAsia"/>
          <w:bCs/>
          <w:color w:val="26282F"/>
          <w:sz w:val="26"/>
          <w:szCs w:val="26"/>
        </w:rPr>
        <w:t xml:space="preserve">Основанием для отстранения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Гусеновича</w:t>
      </w:r>
      <w:r w:rsidRPr="0013328E">
        <w:rPr>
          <w:rFonts w:eastAsiaTheme="minorEastAsia"/>
          <w:bCs/>
          <w:color w:val="26282F"/>
          <w:sz w:val="26"/>
          <w:szCs w:val="26"/>
        </w:rPr>
        <w:t xml:space="preserve"> от управления транспортным средством, его направления на освидетельствование на состояние алкогольного опьянения явилось наличие достаточных оснований полагать, что он находится в состоянии опьянения: резкое изменение окраски кожных покровов лица, что отражено в протоколе об отстранении от управления транспортным средством от 30.01.2025 86 ПК №071215. Кроме того, согласно указанному документу, рапорту </w:t>
      </w:r>
      <w:r w:rsidRPr="0013328E">
        <w:rPr>
          <w:sz w:val="26"/>
          <w:szCs w:val="26"/>
        </w:rPr>
        <w:t xml:space="preserve">ИДПС ОБДПС Госавтоинспекции </w:t>
      </w:r>
      <w:r w:rsidRPr="0013328E">
        <w:rPr>
          <w:rFonts w:eastAsiaTheme="minorEastAsia"/>
          <w:bCs/>
          <w:color w:val="26282F"/>
          <w:sz w:val="26"/>
          <w:szCs w:val="26"/>
        </w:rPr>
        <w:t xml:space="preserve">УМВД России по г. Сургуту </w:t>
      </w:r>
      <w:r w:rsidRPr="0013328E">
        <w:rPr>
          <w:sz w:val="26"/>
          <w:szCs w:val="26"/>
        </w:rPr>
        <w:t>Гильманова</w:t>
      </w:r>
      <w:r w:rsidRPr="0013328E">
        <w:rPr>
          <w:sz w:val="26"/>
          <w:szCs w:val="26"/>
        </w:rPr>
        <w:t xml:space="preserve"> Р.Р.</w:t>
      </w:r>
      <w:r w:rsidRPr="0013328E">
        <w:rPr>
          <w:rFonts w:eastAsiaTheme="minorEastAsia"/>
          <w:bCs/>
          <w:color w:val="26282F"/>
          <w:sz w:val="26"/>
          <w:szCs w:val="26"/>
        </w:rPr>
        <w:t xml:space="preserve">, видеозаписи события административного правонарушения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Асгерханову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Руслану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Гусеновичу</w:t>
      </w:r>
      <w:r w:rsidRPr="0013328E">
        <w:rPr>
          <w:rFonts w:eastAsiaTheme="minorEastAsia"/>
          <w:bCs/>
          <w:color w:val="26282F"/>
          <w:sz w:val="26"/>
          <w:szCs w:val="26"/>
        </w:rPr>
        <w:t xml:space="preserve"> должностным лицом было предложено прохождение освидетельствования на месте, на что он ответил отказом, а затем прохождение медицинского освидетельствования, от чего он также отказался в 21:22 30.01.2025, написав слово «отказываюсь» в протоколе </w:t>
      </w:r>
      <w:r w:rsidRPr="0013328E">
        <w:rPr>
          <w:sz w:val="26"/>
          <w:szCs w:val="26"/>
        </w:rPr>
        <w:t>о направлении на медицинское освидетельствование на состояние опьянения 86НП 045533 от 30.01.2025</w:t>
      </w:r>
      <w:r w:rsidRPr="0013328E">
        <w:rPr>
          <w:rFonts w:eastAsiaTheme="minorEastAsia"/>
          <w:bCs/>
          <w:color w:val="26282F"/>
          <w:sz w:val="26"/>
          <w:szCs w:val="26"/>
        </w:rPr>
        <w:t xml:space="preserve"> и заверив своей личной физической подписью данное свое волеизъявление.  </w:t>
      </w:r>
    </w:p>
    <w:p w:rsidR="0050588F" w:rsidRPr="0013328E" w:rsidP="0050588F">
      <w:pPr>
        <w:widowControl w:val="0"/>
        <w:autoSpaceDE w:val="0"/>
        <w:autoSpaceDN w:val="0"/>
        <w:adjustRightInd w:val="0"/>
        <w:ind w:right="282" w:firstLine="567"/>
        <w:jc w:val="both"/>
        <w:outlineLvl w:val="0"/>
        <w:rPr>
          <w:bCs/>
          <w:color w:val="FF0000"/>
          <w:sz w:val="26"/>
          <w:szCs w:val="26"/>
        </w:rPr>
      </w:pPr>
      <w:r w:rsidRPr="0013328E">
        <w:rPr>
          <w:bCs/>
          <w:color w:val="26282F"/>
          <w:sz w:val="26"/>
          <w:szCs w:val="26"/>
        </w:rPr>
        <w:t xml:space="preserve">В силу пункта 8 </w:t>
      </w:r>
      <w:r w:rsidRPr="0013328E">
        <w:rPr>
          <w:rFonts w:eastAsiaTheme="minorEastAsia"/>
          <w:bCs/>
          <w:color w:val="26282F"/>
          <w:sz w:val="26"/>
          <w:szCs w:val="26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13328E">
        <w:rPr>
          <w:bCs/>
          <w:color w:val="26282F"/>
          <w:sz w:val="26"/>
          <w:szCs w:val="26"/>
        </w:rPr>
        <w:t xml:space="preserve"> (далее - Правила освидетельствования), утверждённых </w:t>
      </w:r>
      <w:hyperlink r:id="rId4" w:history="1">
        <w:r w:rsidRPr="0013328E">
          <w:rPr>
            <w:rFonts w:eastAsiaTheme="minorEastAsia"/>
            <w:color w:val="106BBE"/>
            <w:sz w:val="26"/>
            <w:szCs w:val="26"/>
          </w:rPr>
  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  </w:r>
      </w:hyperlink>
      <w:r w:rsidRPr="0013328E">
        <w:rPr>
          <w:rFonts w:eastAsiaTheme="minorEastAsia"/>
          <w:bCs/>
          <w:color w:val="26282F"/>
          <w:sz w:val="26"/>
          <w:szCs w:val="26"/>
        </w:rPr>
        <w:t xml:space="preserve"> </w:t>
      </w:r>
      <w:r w:rsidRPr="0013328E">
        <w:rPr>
          <w:bCs/>
          <w:color w:val="26282F"/>
          <w:sz w:val="26"/>
          <w:szCs w:val="26"/>
        </w:rPr>
        <w:t xml:space="preserve">направлению на медицинское освидетельствование на состояние опьянения водитель транспортного средства подлежит, в частности, при </w:t>
      </w:r>
      <w:r w:rsidRPr="0013328E">
        <w:rPr>
          <w:bCs/>
          <w:color w:val="FF0000"/>
          <w:sz w:val="26"/>
          <w:szCs w:val="26"/>
        </w:rPr>
        <w:t>отказе от прохождения  освидетельствования на состояние алкогольного опьянения и при наличии признаков опьянения.</w:t>
      </w:r>
    </w:p>
    <w:p w:rsidR="0050588F" w:rsidRPr="0013328E" w:rsidP="0050588F">
      <w:pPr>
        <w:widowControl w:val="0"/>
        <w:autoSpaceDE w:val="0"/>
        <w:autoSpaceDN w:val="0"/>
        <w:adjustRightInd w:val="0"/>
        <w:ind w:right="282" w:firstLine="567"/>
        <w:jc w:val="both"/>
        <w:outlineLvl w:val="0"/>
        <w:rPr>
          <w:bCs/>
          <w:color w:val="FF0000"/>
          <w:sz w:val="26"/>
          <w:szCs w:val="26"/>
        </w:rPr>
      </w:pPr>
      <w:r w:rsidRPr="0013328E">
        <w:rPr>
          <w:bCs/>
          <w:color w:val="FF0000"/>
          <w:sz w:val="26"/>
          <w:szCs w:val="26"/>
        </w:rPr>
        <w:t xml:space="preserve">Факт отказа от </w:t>
      </w:r>
      <w:r w:rsidRPr="0013328E">
        <w:rPr>
          <w:bCs/>
          <w:color w:val="FF0000"/>
          <w:sz w:val="26"/>
          <w:szCs w:val="26"/>
        </w:rPr>
        <w:t>прохождения  освидетельствования</w:t>
      </w:r>
      <w:r w:rsidRPr="0013328E">
        <w:rPr>
          <w:bCs/>
          <w:color w:val="FF0000"/>
          <w:sz w:val="26"/>
          <w:szCs w:val="26"/>
        </w:rPr>
        <w:t xml:space="preserve"> на состояние алкогольного опьянения </w:t>
      </w:r>
      <w:r w:rsidRPr="0013328E">
        <w:rPr>
          <w:bCs/>
          <w:color w:val="FF0000"/>
          <w:sz w:val="26"/>
          <w:szCs w:val="26"/>
        </w:rPr>
        <w:t>Асгерханова</w:t>
      </w:r>
      <w:r w:rsidRPr="0013328E">
        <w:rPr>
          <w:bCs/>
          <w:color w:val="FF0000"/>
          <w:sz w:val="26"/>
          <w:szCs w:val="26"/>
        </w:rPr>
        <w:t xml:space="preserve"> Р.Г. с достоверностью удостоверяется видеозаписью представленной к протоколу, показаниями свидетеля </w:t>
      </w:r>
      <w:r w:rsidRPr="0013328E">
        <w:rPr>
          <w:bCs/>
          <w:color w:val="FF0000"/>
          <w:sz w:val="26"/>
          <w:szCs w:val="26"/>
        </w:rPr>
        <w:t>Гильманова</w:t>
      </w:r>
      <w:r w:rsidRPr="0013328E">
        <w:rPr>
          <w:bCs/>
          <w:color w:val="FF0000"/>
          <w:sz w:val="26"/>
          <w:szCs w:val="26"/>
        </w:rPr>
        <w:t xml:space="preserve"> Р.Р.</w:t>
      </w:r>
    </w:p>
    <w:p w:rsidR="0050588F" w:rsidRPr="0013328E" w:rsidP="0050588F">
      <w:pPr>
        <w:ind w:right="282" w:firstLine="567"/>
        <w:jc w:val="both"/>
        <w:rPr>
          <w:bCs/>
          <w:sz w:val="26"/>
          <w:szCs w:val="26"/>
        </w:rPr>
      </w:pPr>
      <w:r w:rsidRPr="0013328E">
        <w:rPr>
          <w:bCs/>
          <w:sz w:val="26"/>
          <w:szCs w:val="26"/>
        </w:rPr>
        <w:t>Согласно пункту 2 статьи 30 Федерального закона от 10 декабря 1995 г. № 196-ФЗ "О безопасности дорожного движения" государственный надзор в области безопасности дорожного движения осуществляется уполномоченными федеральными органами исполнительной власти.</w:t>
      </w:r>
    </w:p>
    <w:p w:rsidR="0050588F" w:rsidRPr="0013328E" w:rsidP="0050588F">
      <w:pPr>
        <w:ind w:right="282" w:firstLine="567"/>
        <w:jc w:val="both"/>
        <w:rPr>
          <w:bCs/>
          <w:sz w:val="26"/>
          <w:szCs w:val="26"/>
        </w:rPr>
      </w:pPr>
      <w:r w:rsidRPr="0013328E">
        <w:rPr>
          <w:bCs/>
          <w:sz w:val="26"/>
          <w:szCs w:val="26"/>
        </w:rPr>
        <w:t xml:space="preserve">В соответствии с Положением о федеральном государственном надзоре в области безопасности дорожного движения (утв. </w:t>
      </w:r>
      <w:hyperlink w:anchor="sub_0" w:history="1">
        <w:r w:rsidRPr="0013328E">
          <w:rPr>
            <w:bCs/>
            <w:sz w:val="26"/>
            <w:szCs w:val="26"/>
          </w:rPr>
          <w:t>постановлением</w:t>
        </w:r>
      </w:hyperlink>
      <w:r w:rsidRPr="0013328E">
        <w:rPr>
          <w:bCs/>
          <w:sz w:val="26"/>
          <w:szCs w:val="26"/>
        </w:rPr>
        <w:t xml:space="preserve"> Правительства РФ от 19 августа 2013 г. N 716), федеральный надзор осуществляется должностными лицами Министерства внутренних дел Российской Федерации и его территориальных органов, в частности, государственными инспекторами безопасности дорожного движения.</w:t>
      </w:r>
    </w:p>
    <w:p w:rsidR="0050588F" w:rsidRPr="0013328E" w:rsidP="0050588F">
      <w:pPr>
        <w:ind w:right="282" w:firstLine="567"/>
        <w:jc w:val="both"/>
        <w:rPr>
          <w:sz w:val="26"/>
          <w:szCs w:val="26"/>
        </w:rPr>
      </w:pPr>
      <w:r w:rsidRPr="0013328E">
        <w:rPr>
          <w:bCs/>
          <w:sz w:val="26"/>
          <w:szCs w:val="26"/>
        </w:rPr>
        <w:t>В силу пункта 9 Правил освидетельствования н</w:t>
      </w:r>
      <w:r w:rsidRPr="0013328E">
        <w:rPr>
          <w:sz w:val="26"/>
          <w:szCs w:val="26"/>
        </w:rPr>
        <w:t xml:space="preserve">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видеозаписи. О направлении на медицинское освидетельствование на состояние опьянения составляется </w:t>
      </w:r>
      <w:hyperlink r:id="rId5" w:history="1">
        <w:r w:rsidRPr="0013328E">
          <w:rPr>
            <w:color w:val="106BBE"/>
            <w:sz w:val="26"/>
            <w:szCs w:val="26"/>
          </w:rPr>
          <w:t>протокол</w:t>
        </w:r>
      </w:hyperlink>
      <w:r w:rsidRPr="0013328E">
        <w:rPr>
          <w:sz w:val="26"/>
          <w:szCs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50588F" w:rsidRPr="0013328E" w:rsidP="0050588F">
      <w:pPr>
        <w:autoSpaceDE w:val="0"/>
        <w:autoSpaceDN w:val="0"/>
        <w:adjustRightInd w:val="0"/>
        <w:ind w:right="282" w:firstLine="567"/>
        <w:jc w:val="both"/>
        <w:rPr>
          <w:color w:val="000000" w:themeColor="text1"/>
          <w:sz w:val="26"/>
          <w:szCs w:val="26"/>
        </w:rPr>
      </w:pPr>
      <w:r w:rsidRPr="0013328E">
        <w:rPr>
          <w:color w:val="000000" w:themeColor="text1"/>
          <w:sz w:val="26"/>
          <w:szCs w:val="26"/>
        </w:rPr>
        <w:t xml:space="preserve">Исходя из положений </w:t>
      </w:r>
      <w:hyperlink r:id="rId6" w:history="1">
        <w:r w:rsidRPr="0013328E">
          <w:rPr>
            <w:color w:val="000000" w:themeColor="text1"/>
            <w:sz w:val="26"/>
            <w:szCs w:val="26"/>
          </w:rPr>
          <w:t>части 1 статьи 1.6</w:t>
        </w:r>
      </w:hyperlink>
      <w:r w:rsidRPr="0013328E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0588F" w:rsidRPr="0013328E" w:rsidP="0050588F">
      <w:pPr>
        <w:autoSpaceDE w:val="0"/>
        <w:autoSpaceDN w:val="0"/>
        <w:adjustRightInd w:val="0"/>
        <w:ind w:right="282" w:firstLine="567"/>
        <w:jc w:val="both"/>
        <w:rPr>
          <w:color w:val="000000" w:themeColor="text1"/>
          <w:sz w:val="26"/>
          <w:szCs w:val="26"/>
        </w:rPr>
      </w:pPr>
      <w:r w:rsidRPr="0013328E">
        <w:rPr>
          <w:color w:val="000000" w:themeColor="text1"/>
          <w:sz w:val="26"/>
          <w:szCs w:val="26"/>
        </w:rPr>
        <w:t xml:space="preserve">В соответствии с </w:t>
      </w:r>
      <w:hyperlink r:id="rId7" w:history="1">
        <w:r w:rsidRPr="0013328E">
          <w:rPr>
            <w:color w:val="000000" w:themeColor="text1"/>
            <w:sz w:val="26"/>
            <w:szCs w:val="26"/>
          </w:rPr>
          <w:t>частью 1 статьи 26.2</w:t>
        </w:r>
      </w:hyperlink>
      <w:r w:rsidRPr="0013328E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</w:t>
      </w:r>
      <w:r w:rsidRPr="0013328E">
        <w:rPr>
          <w:color w:val="000000" w:themeColor="text1"/>
          <w:sz w:val="26"/>
          <w:szCs w:val="26"/>
        </w:rPr>
        <w:t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0588F" w:rsidRPr="0013328E" w:rsidP="0050588F">
      <w:pPr>
        <w:autoSpaceDE w:val="0"/>
        <w:autoSpaceDN w:val="0"/>
        <w:adjustRightInd w:val="0"/>
        <w:ind w:right="282" w:firstLine="567"/>
        <w:jc w:val="both"/>
        <w:rPr>
          <w:color w:val="000000" w:themeColor="text1"/>
          <w:sz w:val="26"/>
          <w:szCs w:val="26"/>
        </w:rPr>
      </w:pPr>
      <w:r w:rsidRPr="0013328E">
        <w:rPr>
          <w:color w:val="000000" w:themeColor="text1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8" w:history="1">
        <w:r w:rsidRPr="0013328E">
          <w:rPr>
            <w:color w:val="000000" w:themeColor="text1"/>
            <w:sz w:val="26"/>
            <w:szCs w:val="26"/>
          </w:rPr>
          <w:t>часть 2 статьи 26.2</w:t>
        </w:r>
      </w:hyperlink>
      <w:r w:rsidRPr="0013328E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правонарушениях).</w:t>
      </w:r>
    </w:p>
    <w:p w:rsidR="0050588F" w:rsidRPr="0013328E" w:rsidP="0050588F">
      <w:pPr>
        <w:ind w:right="282" w:firstLine="567"/>
        <w:jc w:val="both"/>
        <w:rPr>
          <w:bCs/>
          <w:sz w:val="26"/>
          <w:szCs w:val="26"/>
        </w:rPr>
      </w:pPr>
      <w:r w:rsidRPr="0013328E">
        <w:rPr>
          <w:bCs/>
          <w:sz w:val="26"/>
          <w:szCs w:val="26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 года N 1090, водителю </w:t>
      </w:r>
      <w:r w:rsidRPr="0013328E">
        <w:rPr>
          <w:bCs/>
          <w:color w:val="000000"/>
          <w:sz w:val="26"/>
          <w:szCs w:val="26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0588F" w:rsidRPr="0013328E" w:rsidP="0050588F">
      <w:pPr>
        <w:ind w:right="22"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 xml:space="preserve">Действия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Гусеновича</w:t>
      </w:r>
      <w:r w:rsidRPr="0013328E">
        <w:rPr>
          <w:sz w:val="26"/>
          <w:szCs w:val="26"/>
        </w:rPr>
        <w:t xml:space="preserve"> суд квалифицирует по части 1 статьи 12.26 КоАП РФ - н</w:t>
      </w:r>
      <w:r w:rsidRPr="0013328E">
        <w:rPr>
          <w:color w:val="000000"/>
          <w:sz w:val="26"/>
          <w:szCs w:val="26"/>
        </w:rPr>
        <w:t xml:space="preserve">евыполнение водителем транспортного средства законного </w:t>
      </w:r>
      <w:hyperlink r:id="rId9" w:anchor="/document/1305770/entry/100232" w:history="1">
        <w:r w:rsidRPr="0013328E">
          <w:rPr>
            <w:color w:val="0000FF"/>
            <w:sz w:val="26"/>
            <w:szCs w:val="26"/>
            <w:u w:val="single"/>
          </w:rPr>
          <w:t>требования</w:t>
        </w:r>
      </w:hyperlink>
      <w:r w:rsidRPr="0013328E">
        <w:rPr>
          <w:color w:val="000000"/>
          <w:sz w:val="26"/>
          <w:szCs w:val="26"/>
        </w:rPr>
        <w:t xml:space="preserve"> уполномоченного </w:t>
      </w:r>
      <w:hyperlink r:id="rId9" w:anchor="/document/12182530/entry/130114" w:history="1">
        <w:r w:rsidRPr="0013328E">
          <w:rPr>
            <w:color w:val="0000FF"/>
            <w:sz w:val="26"/>
            <w:szCs w:val="26"/>
            <w:u w:val="single"/>
          </w:rPr>
          <w:t>должностного лица</w:t>
        </w:r>
      </w:hyperlink>
      <w:r w:rsidRPr="0013328E">
        <w:rPr>
          <w:color w:val="000000"/>
          <w:sz w:val="26"/>
          <w:szCs w:val="26"/>
        </w:rPr>
        <w:t xml:space="preserve"> о прохождении </w:t>
      </w:r>
      <w:hyperlink r:id="rId9" w:anchor="/document/12161120/entry/1000" w:history="1">
        <w:r w:rsidRPr="0013328E">
          <w:rPr>
            <w:color w:val="0000FF"/>
            <w:sz w:val="26"/>
            <w:szCs w:val="26"/>
            <w:u w:val="single"/>
          </w:rPr>
          <w:t>медицинского освидетельствования</w:t>
        </w:r>
      </w:hyperlink>
      <w:r w:rsidRPr="0013328E">
        <w:rPr>
          <w:color w:val="000000"/>
          <w:sz w:val="26"/>
          <w:szCs w:val="26"/>
        </w:rPr>
        <w:t xml:space="preserve"> на состояние опьянения, если такие действия (бездействие) не содержат </w:t>
      </w:r>
      <w:hyperlink r:id="rId9" w:anchor="/document/10108000/entry/2641" w:history="1">
        <w:r w:rsidRPr="0013328E">
          <w:rPr>
            <w:color w:val="0000FF"/>
            <w:sz w:val="26"/>
            <w:szCs w:val="26"/>
            <w:u w:val="single"/>
          </w:rPr>
          <w:t>уголовно наказуемого</w:t>
        </w:r>
      </w:hyperlink>
      <w:r w:rsidRPr="0013328E">
        <w:rPr>
          <w:color w:val="000000"/>
          <w:sz w:val="26"/>
          <w:szCs w:val="26"/>
        </w:rPr>
        <w:t xml:space="preserve"> деяния</w:t>
      </w:r>
      <w:r w:rsidRPr="0013328E">
        <w:rPr>
          <w:sz w:val="26"/>
          <w:szCs w:val="26"/>
        </w:rPr>
        <w:t xml:space="preserve">. </w:t>
      </w:r>
    </w:p>
    <w:p w:rsidR="0050588F" w:rsidRPr="0013328E" w:rsidP="0050588F">
      <w:pPr>
        <w:ind w:right="22"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50588F" w:rsidRPr="0013328E" w:rsidP="0050588F">
      <w:pPr>
        <w:ind w:right="22"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>Обстоятельств, перечисленных в статье 29.2 КоАП РФ, исключающих возможность рассмотрения дела, не имеется.</w:t>
      </w:r>
    </w:p>
    <w:p w:rsidR="0050588F" w:rsidRPr="0013328E" w:rsidP="0050588F">
      <w:pPr>
        <w:ind w:right="22" w:firstLine="567"/>
        <w:jc w:val="both"/>
        <w:rPr>
          <w:bCs/>
          <w:sz w:val="26"/>
          <w:szCs w:val="26"/>
        </w:rPr>
      </w:pPr>
      <w:r w:rsidRPr="0013328E">
        <w:rPr>
          <w:bCs/>
          <w:sz w:val="26"/>
          <w:szCs w:val="26"/>
        </w:rPr>
        <w:t>Обстоятельств, смягчающих административную ответственность привлекаемого лица, судом не установлено, объяснений в протоколе и на отдельном бланке он не дал, в суд не явился, о признании им вины из представленных материалов не следует.</w:t>
      </w:r>
    </w:p>
    <w:p w:rsidR="0050588F" w:rsidRPr="0013328E" w:rsidP="0050588F">
      <w:pPr>
        <w:ind w:left="-142" w:right="22" w:firstLine="567"/>
        <w:jc w:val="both"/>
        <w:rPr>
          <w:bCs/>
          <w:sz w:val="26"/>
          <w:szCs w:val="26"/>
        </w:rPr>
      </w:pPr>
      <w:r w:rsidRPr="0013328E">
        <w:rPr>
          <w:bCs/>
          <w:sz w:val="26"/>
          <w:szCs w:val="26"/>
        </w:rPr>
        <w:t xml:space="preserve">Отягчающим административную ответственность обстоятельством судом признается факт привлечения неоднократно к административной ответственности по главе 12 КоАП РФ до совершения административного правонарушения 30.01.2025 в течение года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– в частности по главе 12 КоАП РФ 7 раз в течение года, более того, 16.01.2025 в отношении него дважды составлены протоколы по идентичной статье - части 1 статьи 12.26 КоАП РФ в г. Нижневартовске</w:t>
      </w:r>
      <w:r w:rsidRPr="0013328E">
        <w:rPr>
          <w:bCs/>
          <w:sz w:val="26"/>
          <w:szCs w:val="26"/>
        </w:rPr>
        <w:t xml:space="preserve">.   Один их них рассмотрен 05.02.2025 без участия привлекаемого с вынесением постановления о назначении наказания в виде лишения права управления транспортными средствами на минимальный срок полтора года и штрафа 45 тысяч рублей, оно не вступило в законную силу. </w:t>
      </w:r>
    </w:p>
    <w:p w:rsidR="0050588F" w:rsidRPr="0013328E" w:rsidP="0050588F">
      <w:pPr>
        <w:pStyle w:val="1"/>
        <w:shd w:val="clear" w:color="auto" w:fill="auto"/>
        <w:spacing w:line="240" w:lineRule="auto"/>
        <w:ind w:right="40" w:firstLine="700"/>
        <w:rPr>
          <w:rFonts w:ascii="Times New Roman" w:hAnsi="Times New Roman" w:cs="Times New Roman"/>
        </w:rPr>
      </w:pPr>
      <w:r w:rsidRPr="0013328E">
        <w:rPr>
          <w:rFonts w:ascii="Times New Roman" w:hAnsi="Times New Roman" w:cs="Times New Roman"/>
        </w:rPr>
        <w:t>При решении вопроса о назначении лицу, в отношении которого ведется производство по делу об административном правонарушении, административного наказания конкретного вида и размера суд руководствуется положениями главы 4 КоАП РФ.</w:t>
      </w:r>
    </w:p>
    <w:p w:rsidR="0050588F" w:rsidRPr="0013328E" w:rsidP="0050588F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</w:rPr>
      </w:pPr>
      <w:r w:rsidRPr="0013328E">
        <w:rPr>
          <w:rFonts w:ascii="Times New Roman" w:hAnsi="Times New Roman" w:cs="Times New Roman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административную ответственность за данное административное правонарушение, в соответствии с Кодексом Российской Федерации об административных правонарушениях; при назначении административного наказания физическому лицу учитываются характер и степень совершенного им административного правонарушения, </w:t>
      </w:r>
      <w:r w:rsidRPr="0013328E">
        <w:rPr>
          <w:rFonts w:ascii="Times New Roman" w:hAnsi="Times New Roman" w:cs="Times New Roman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0588F" w:rsidRPr="0013328E" w:rsidP="0050588F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</w:rPr>
      </w:pPr>
      <w:r w:rsidRPr="0013328E">
        <w:rPr>
          <w:rFonts w:ascii="Times New Roman" w:hAnsi="Times New Roman" w:cs="Times New Roman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0588F" w:rsidRPr="0013328E" w:rsidP="0050588F">
      <w:pPr>
        <w:ind w:right="22" w:firstLine="567"/>
        <w:jc w:val="both"/>
        <w:rPr>
          <w:sz w:val="26"/>
          <w:szCs w:val="26"/>
          <w:lang w:eastAsia="x-none"/>
        </w:rPr>
      </w:pPr>
      <w:r w:rsidRPr="0013328E">
        <w:rPr>
          <w:sz w:val="26"/>
          <w:szCs w:val="26"/>
          <w:lang w:val="x-none" w:eastAsia="x-none"/>
        </w:rPr>
        <w:t xml:space="preserve">При определении меры наказания, суд учитывает характер совершенного  административного правонарушения, данные о личности правонарушителя, </w:t>
      </w:r>
      <w:r w:rsidRPr="0013328E">
        <w:rPr>
          <w:sz w:val="26"/>
          <w:szCs w:val="26"/>
          <w:lang w:eastAsia="x-none"/>
        </w:rPr>
        <w:t xml:space="preserve">отсутствие смягчающих и наличие </w:t>
      </w:r>
      <w:r w:rsidRPr="0013328E">
        <w:rPr>
          <w:sz w:val="26"/>
          <w:szCs w:val="26"/>
          <w:lang w:val="x-none" w:eastAsia="x-none"/>
        </w:rPr>
        <w:t xml:space="preserve">отягчающих ответственность обстоятельств, основываясь на принципах справедливости и соразмерности, полагает необходимым назначить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Асгерханову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Руслану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Гусеновичу</w:t>
      </w:r>
      <w:r w:rsidRPr="0013328E">
        <w:rPr>
          <w:sz w:val="26"/>
          <w:szCs w:val="26"/>
          <w:lang w:val="x-none" w:eastAsia="x-none"/>
        </w:rPr>
        <w:t xml:space="preserve"> наказание в виде штрафа в размере 45000 руб. с лишением права управления транспортными средствами сроком на </w:t>
      </w:r>
      <w:r w:rsidRPr="0013328E">
        <w:rPr>
          <w:sz w:val="26"/>
          <w:szCs w:val="26"/>
          <w:lang w:eastAsia="x-none"/>
        </w:rPr>
        <w:t xml:space="preserve">максимальный срок 2 </w:t>
      </w:r>
      <w:r w:rsidRPr="0013328E">
        <w:rPr>
          <w:sz w:val="26"/>
          <w:szCs w:val="26"/>
          <w:lang w:val="x-none" w:eastAsia="x-none"/>
        </w:rPr>
        <w:t>год</w:t>
      </w:r>
      <w:r w:rsidRPr="0013328E">
        <w:rPr>
          <w:sz w:val="26"/>
          <w:szCs w:val="26"/>
          <w:lang w:eastAsia="x-none"/>
        </w:rPr>
        <w:t>а</w:t>
      </w:r>
      <w:r w:rsidRPr="0013328E">
        <w:rPr>
          <w:sz w:val="26"/>
          <w:szCs w:val="26"/>
          <w:lang w:val="x-none" w:eastAsia="x-none"/>
        </w:rPr>
        <w:t>, что позволит достигнуть целей восстановления социальной справедливости, исправления правонарушителя и предупреждения совершения им новых</w:t>
      </w:r>
      <w:r w:rsidRPr="0013328E">
        <w:rPr>
          <w:sz w:val="26"/>
          <w:szCs w:val="26"/>
          <w:lang w:eastAsia="x-none"/>
        </w:rPr>
        <w:t xml:space="preserve"> административных правонарушений.</w:t>
      </w:r>
    </w:p>
    <w:p w:rsidR="0050588F" w:rsidRPr="0013328E" w:rsidP="0050588F">
      <w:pPr>
        <w:ind w:right="22"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>На основании изложенного и руководствуясь статьями 29.9-29.11, 31.5 КоАП РФ, мировой судья</w:t>
      </w:r>
    </w:p>
    <w:p w:rsidR="0050588F" w:rsidRPr="0013328E" w:rsidP="0050588F">
      <w:pPr>
        <w:ind w:firstLine="540"/>
        <w:jc w:val="center"/>
        <w:rPr>
          <w:sz w:val="26"/>
          <w:szCs w:val="26"/>
        </w:rPr>
      </w:pPr>
      <w:r w:rsidRPr="0013328E">
        <w:rPr>
          <w:sz w:val="26"/>
          <w:szCs w:val="26"/>
        </w:rPr>
        <w:t>постановил:</w:t>
      </w:r>
    </w:p>
    <w:p w:rsidR="0050588F" w:rsidRPr="0013328E" w:rsidP="0050588F">
      <w:pPr>
        <w:jc w:val="both"/>
        <w:rPr>
          <w:sz w:val="26"/>
          <w:szCs w:val="26"/>
        </w:rPr>
      </w:pPr>
      <w:r w:rsidRPr="0013328E">
        <w:rPr>
          <w:sz w:val="26"/>
          <w:szCs w:val="26"/>
        </w:rPr>
        <w:t xml:space="preserve">признать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Асгерханова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Руслана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Гусеновича</w:t>
      </w:r>
      <w:r w:rsidRPr="0013328E">
        <w:rPr>
          <w:bCs/>
          <w:sz w:val="26"/>
          <w:szCs w:val="26"/>
        </w:rPr>
        <w:t xml:space="preserve"> </w:t>
      </w:r>
      <w:r w:rsidRPr="0013328E">
        <w:rPr>
          <w:sz w:val="26"/>
          <w:szCs w:val="26"/>
        </w:rPr>
        <w:t>виновным в совершении административного правонарушения, предусмотренного части 1 статьи 12.26 КоАП РФ, и подвергнуть его административному наказанию в виде административного штрафа в размере 45 000 рублей с лишением права управления транспортными средствами на срок 2 (два) года.</w:t>
      </w:r>
    </w:p>
    <w:p w:rsidR="0050588F" w:rsidRPr="0013328E" w:rsidP="0050588F">
      <w:pPr>
        <w:ind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 xml:space="preserve">Разъяснить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Асгерханову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Руслану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Гусеновичу</w:t>
      </w:r>
      <w:r w:rsidRPr="0013328E">
        <w:rPr>
          <w:sz w:val="26"/>
          <w:szCs w:val="26"/>
        </w:rPr>
        <w:t xml:space="preserve"> следующие положения: </w:t>
      </w:r>
    </w:p>
    <w:p w:rsidR="0050588F" w:rsidRPr="0013328E" w:rsidP="0050588F">
      <w:pPr>
        <w:ind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>Штраф оплачивать по следующим реквизитам: УФК по ХМАО-Югре (УМВД России по ХМАО-Югре)</w:t>
      </w:r>
    </w:p>
    <w:p w:rsidR="0050588F" w:rsidRPr="0013328E" w:rsidP="0050588F">
      <w:pPr>
        <w:ind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>КПП 860 101 001, ИНН 860 101 0390, ОКТМО г. Сургута 718 76 000,</w:t>
      </w:r>
    </w:p>
    <w:p w:rsidR="0050588F" w:rsidRPr="0013328E" w:rsidP="0050588F">
      <w:pPr>
        <w:ind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>номер счета получателя платежа 03100643000000018700, наименование банка: РКЦ Ханты-Мансийск// УФК по ХМАО-Югре г. Ханты-Мансийск,</w:t>
      </w:r>
    </w:p>
    <w:p w:rsidR="0050588F" w:rsidRPr="0013328E" w:rsidP="0050588F">
      <w:pPr>
        <w:ind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 xml:space="preserve">БИК 007162163, </w:t>
      </w:r>
      <w:r w:rsidRPr="0013328E">
        <w:rPr>
          <w:sz w:val="26"/>
          <w:szCs w:val="26"/>
        </w:rPr>
        <w:t>кор</w:t>
      </w:r>
      <w:r w:rsidRPr="0013328E">
        <w:rPr>
          <w:sz w:val="26"/>
          <w:szCs w:val="26"/>
        </w:rPr>
        <w:t>. /</w:t>
      </w:r>
      <w:r w:rsidRPr="0013328E">
        <w:rPr>
          <w:sz w:val="26"/>
          <w:szCs w:val="26"/>
        </w:rPr>
        <w:t>сч</w:t>
      </w:r>
      <w:r w:rsidRPr="0013328E">
        <w:rPr>
          <w:sz w:val="26"/>
          <w:szCs w:val="26"/>
        </w:rPr>
        <w:t>. 40102810245370000007, КБК 18811601123010001140;</w:t>
      </w:r>
    </w:p>
    <w:p w:rsidR="0050588F" w:rsidRPr="0013328E" w:rsidP="0050588F">
      <w:pPr>
        <w:ind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>УИН 18810486250320001996.</w:t>
      </w:r>
    </w:p>
    <w:p w:rsidR="0050588F" w:rsidRPr="0013328E" w:rsidP="0050588F">
      <w:pPr>
        <w:ind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13328E">
        <w:rPr>
          <w:sz w:val="26"/>
          <w:szCs w:val="26"/>
        </w:rPr>
        <w:t>каб</w:t>
      </w:r>
      <w:r w:rsidRPr="0013328E">
        <w:rPr>
          <w:sz w:val="26"/>
          <w:szCs w:val="26"/>
        </w:rPr>
        <w:t>. 209-210 либо по электронной почте surgut4@mirsud86.ru с пометкой «к делу №05-0148/2604/2025»;</w:t>
      </w:r>
    </w:p>
    <w:p w:rsidR="0050588F" w:rsidRPr="0013328E" w:rsidP="0050588F">
      <w:pPr>
        <w:ind w:firstLine="567"/>
        <w:jc w:val="both"/>
        <w:rPr>
          <w:sz w:val="26"/>
          <w:szCs w:val="26"/>
          <w:shd w:val="clear" w:color="auto" w:fill="FFFFFF"/>
          <w:lang w:eastAsia="x-none"/>
        </w:rPr>
      </w:pPr>
      <w:r w:rsidRPr="0013328E">
        <w:rPr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</w:t>
      </w:r>
      <w:r w:rsidRPr="0013328E">
        <w:rPr>
          <w:sz w:val="26"/>
          <w:szCs w:val="26"/>
          <w:shd w:val="clear" w:color="auto" w:fill="FFFFFF"/>
          <w:lang w:eastAsia="x-none"/>
        </w:rPr>
        <w:t xml:space="preserve"> </w:t>
      </w:r>
      <w:r w:rsidRPr="0013328E">
        <w:rPr>
          <w:sz w:val="26"/>
          <w:szCs w:val="26"/>
          <w:shd w:val="clear" w:color="auto" w:fill="FFFFFF"/>
          <w:lang w:val="x-none" w:eastAsia="x-none"/>
        </w:rPr>
        <w:t>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13328E">
        <w:rPr>
          <w:sz w:val="26"/>
          <w:szCs w:val="26"/>
          <w:shd w:val="clear" w:color="auto" w:fill="FFFFFF"/>
          <w:lang w:eastAsia="x-none"/>
        </w:rPr>
        <w:t>;</w:t>
      </w:r>
    </w:p>
    <w:p w:rsidR="0050588F" w:rsidRPr="0013328E" w:rsidP="0050588F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13328E">
        <w:rPr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13328E">
        <w:rPr>
          <w:sz w:val="26"/>
          <w:szCs w:val="26"/>
          <w:shd w:val="clear" w:color="auto" w:fill="FFFFFF"/>
          <w:lang w:eastAsia="x-none"/>
        </w:rPr>
        <w:t xml:space="preserve">части 1 </w:t>
      </w:r>
      <w:r w:rsidRPr="0013328E">
        <w:rPr>
          <w:sz w:val="26"/>
          <w:szCs w:val="26"/>
          <w:shd w:val="clear" w:color="auto" w:fill="FFFFFF"/>
          <w:lang w:val="x-none" w:eastAsia="x-none"/>
        </w:rPr>
        <w:t>ст</w:t>
      </w:r>
      <w:r w:rsidRPr="0013328E">
        <w:rPr>
          <w:sz w:val="26"/>
          <w:szCs w:val="26"/>
          <w:shd w:val="clear" w:color="auto" w:fill="FFFFFF"/>
          <w:lang w:eastAsia="x-none"/>
        </w:rPr>
        <w:t xml:space="preserve">атьи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3328E">
          <w:rPr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13328E">
        <w:rPr>
          <w:sz w:val="26"/>
          <w:szCs w:val="26"/>
          <w:shd w:val="clear" w:color="auto" w:fill="FFFFFF"/>
          <w:lang w:val="x-none" w:eastAsia="x-none"/>
        </w:rPr>
        <w:t> </w:t>
      </w:r>
      <w:r w:rsidRPr="0013328E">
        <w:rPr>
          <w:sz w:val="26"/>
          <w:szCs w:val="26"/>
          <w:shd w:val="clear" w:color="auto" w:fill="FFFFFF"/>
          <w:lang w:eastAsia="x-none"/>
        </w:rPr>
        <w:t xml:space="preserve"> </w:t>
      </w:r>
      <w:r w:rsidRPr="0013328E">
        <w:rPr>
          <w:sz w:val="26"/>
          <w:szCs w:val="26"/>
          <w:shd w:val="clear" w:color="auto" w:fill="FFFFFF"/>
          <w:lang w:val="x-none" w:eastAsia="x-none"/>
        </w:rPr>
        <w:t xml:space="preserve">КоАП РФ, а также документы на принудительное взыскание штрафа в адрес службы судебных приставов-исполнителей; </w:t>
      </w:r>
    </w:p>
    <w:p w:rsidR="0050588F" w:rsidRPr="0013328E" w:rsidP="0050588F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13328E">
        <w:rPr>
          <w:sz w:val="26"/>
          <w:szCs w:val="26"/>
          <w:shd w:val="clear" w:color="auto" w:fill="FFFFFF"/>
          <w:lang w:eastAsia="x-none"/>
        </w:rPr>
        <w:t>- п</w:t>
      </w:r>
      <w:r w:rsidRPr="0013328E">
        <w:rPr>
          <w:sz w:val="26"/>
          <w:szCs w:val="26"/>
          <w:shd w:val="clear" w:color="auto" w:fill="FFFFFF"/>
          <w:lang w:val="x-none" w:eastAsia="x-none"/>
        </w:rPr>
        <w:t>ри</w:t>
      </w:r>
      <w:r w:rsidRPr="0013328E">
        <w:rPr>
          <w:sz w:val="26"/>
          <w:szCs w:val="26"/>
          <w:shd w:val="clear" w:color="auto" w:fill="FFFFFF"/>
          <w:lang w:val="x-none" w:eastAsia="x-none"/>
        </w:rPr>
        <w:t xml:space="preserve">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Вопросы об отсрочке или рассрочке исполнения постановления о назначении административного наказания рассматриваются судьей, вынесшим постановление, в трехдневный срок со дня возникновения основания для разрешения соответствующего вопроса. Лица, заинтересованные в разрешении вопросов извещаются о месте и времени их рассмотрения. При этом неявка заинтересованных лиц без уважительных причин не является препятствием для разрешения соответствующих вопросов. </w:t>
      </w:r>
    </w:p>
    <w:p w:rsidR="0050588F" w:rsidRPr="0013328E" w:rsidP="0050588F">
      <w:pPr>
        <w:tabs>
          <w:tab w:val="left" w:pos="364"/>
        </w:tabs>
        <w:ind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 xml:space="preserve">Исполнение постановления в части лишения права управления транспортными средствами осуществляется ОГИБДД УМВД России по г. Сургуту. </w:t>
      </w:r>
    </w:p>
    <w:p w:rsidR="0050588F" w:rsidRPr="0013328E" w:rsidP="0050588F">
      <w:pPr>
        <w:tabs>
          <w:tab w:val="left" w:pos="364"/>
        </w:tabs>
        <w:ind w:firstLine="567"/>
        <w:jc w:val="both"/>
        <w:rPr>
          <w:sz w:val="26"/>
          <w:szCs w:val="26"/>
        </w:rPr>
      </w:pPr>
      <w:r w:rsidRPr="0013328E">
        <w:rPr>
          <w:sz w:val="26"/>
          <w:szCs w:val="26"/>
        </w:rPr>
        <w:t xml:space="preserve"> В течение трех рабочих дней со дня вступления в законную силу постановления о назначении административного наказания </w:t>
      </w:r>
      <w:r w:rsidRPr="0013328E">
        <w:rPr>
          <w:rFonts w:eastAsia="Calibri"/>
          <w:color w:val="000000"/>
          <w:sz w:val="26"/>
          <w:szCs w:val="26"/>
          <w:lang w:eastAsia="en-US"/>
        </w:rPr>
        <w:t>Асгерханов</w:t>
      </w:r>
      <w:r w:rsidRPr="0013328E">
        <w:rPr>
          <w:rFonts w:eastAsia="Calibri"/>
          <w:color w:val="000000"/>
          <w:sz w:val="26"/>
          <w:szCs w:val="26"/>
          <w:lang w:eastAsia="en-US"/>
        </w:rPr>
        <w:t xml:space="preserve"> Руслан </w:t>
      </w:r>
      <w:r w:rsidRPr="0013328E">
        <w:rPr>
          <w:rFonts w:eastAsia="Calibri"/>
          <w:color w:val="000000"/>
          <w:sz w:val="26"/>
          <w:szCs w:val="26"/>
          <w:lang w:eastAsia="en-US"/>
        </w:rPr>
        <w:t>Гусенович</w:t>
      </w:r>
      <w:r w:rsidRPr="0013328E">
        <w:rPr>
          <w:sz w:val="26"/>
          <w:szCs w:val="26"/>
        </w:rPr>
        <w:t xml:space="preserve"> обязан сдать водительское удостоверение на управление транспортными средствами в ГИБДД УМВД России по г. Сургуту. 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 п</w:t>
      </w:r>
      <w:r w:rsidRPr="0013328E">
        <w:rPr>
          <w:rFonts w:eastAsiaTheme="minorHAnsi"/>
          <w:sz w:val="26"/>
          <w:szCs w:val="26"/>
          <w:lang w:eastAsia="en-US"/>
        </w:rPr>
        <w:t>ри этом срок исполнения административного наказания в виде лишения права управления транспортными средствами, назначенного лицу, уже лишенному такого права на основании постановления о назначении административного наказания (в том числе не вступившего в законную силу), начинает исчисляться не со времени вступления в законную силу постановления, а со дня, следующего за днем окончания срока административного наказания, примененного ранее (</w:t>
      </w:r>
      <w:hyperlink r:id="rId11" w:history="1">
        <w:r w:rsidRPr="0013328E">
          <w:rPr>
            <w:rFonts w:eastAsiaTheme="minorHAnsi"/>
            <w:color w:val="106BBE"/>
            <w:sz w:val="26"/>
            <w:szCs w:val="26"/>
            <w:lang w:eastAsia="en-US"/>
          </w:rPr>
          <w:t>часть 3 статьи 32.7</w:t>
        </w:r>
      </w:hyperlink>
      <w:r w:rsidRPr="0013328E">
        <w:rPr>
          <w:rFonts w:eastAsiaTheme="minorHAnsi"/>
          <w:sz w:val="26"/>
          <w:szCs w:val="26"/>
          <w:lang w:eastAsia="en-US"/>
        </w:rPr>
        <w:t xml:space="preserve"> КоАП РФ). </w:t>
      </w:r>
      <w:r w:rsidRPr="0013328E">
        <w:rPr>
          <w:sz w:val="26"/>
          <w:szCs w:val="26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50588F" w:rsidRPr="0013328E" w:rsidP="0050588F">
      <w:pPr>
        <w:ind w:firstLine="567"/>
        <w:jc w:val="center"/>
        <w:textAlignment w:val="baseline"/>
        <w:rPr>
          <w:sz w:val="26"/>
          <w:szCs w:val="26"/>
        </w:rPr>
      </w:pPr>
    </w:p>
    <w:p w:rsidR="0050588F" w:rsidRPr="0013328E" w:rsidP="0050588F">
      <w:pPr>
        <w:textAlignment w:val="baseline"/>
        <w:rPr>
          <w:sz w:val="26"/>
          <w:szCs w:val="26"/>
        </w:rPr>
      </w:pPr>
      <w:r w:rsidRPr="0013328E">
        <w:rPr>
          <w:sz w:val="26"/>
          <w:szCs w:val="26"/>
        </w:rPr>
        <w:t>Мировой судья</w:t>
      </w:r>
      <w:r w:rsidRPr="0013328E">
        <w:rPr>
          <w:sz w:val="26"/>
          <w:szCs w:val="26"/>
        </w:rPr>
        <w:tab/>
        <w:t xml:space="preserve">           </w:t>
      </w:r>
      <w:r w:rsidRPr="0013328E">
        <w:rPr>
          <w:sz w:val="26"/>
          <w:szCs w:val="26"/>
        </w:rPr>
        <w:tab/>
      </w:r>
      <w:r w:rsidRPr="0013328E">
        <w:rPr>
          <w:sz w:val="26"/>
          <w:szCs w:val="26"/>
        </w:rPr>
        <w:tab/>
        <w:t xml:space="preserve">             Н.В. Разумная</w:t>
      </w:r>
    </w:p>
    <w:sectPr w:rsidSect="00214AC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F"/>
    <w:rsid w:val="000A5AD7"/>
    <w:rsid w:val="0013328E"/>
    <w:rsid w:val="00505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F1D9EA-AAC3-46D2-9318-4F7E3127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rsid w:val="0050588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0588F"/>
    <w:pPr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hyperlink" Target="garantF1://12025267.32703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document/redirect/405547109/0" TargetMode="External" /><Relationship Id="rId5" Type="http://schemas.openxmlformats.org/officeDocument/2006/relationships/hyperlink" Target="https://internet.garant.ru/document/redirect/406596649/2000" TargetMode="External" /><Relationship Id="rId6" Type="http://schemas.openxmlformats.org/officeDocument/2006/relationships/hyperlink" Target="garantF1://12025267.1601" TargetMode="External" /><Relationship Id="rId7" Type="http://schemas.openxmlformats.org/officeDocument/2006/relationships/hyperlink" Target="garantF1://12025267.26201" TargetMode="External" /><Relationship Id="rId8" Type="http://schemas.openxmlformats.org/officeDocument/2006/relationships/hyperlink" Target="garantF1://12025267.2620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